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5E" w:rsidRDefault="003A755E" w:rsidP="003A755E">
      <w:pPr>
        <w:pStyle w:val="Normlnweb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Finanční správa reaguje na aktuální situaci Tisková zpráva 15. března 2020</w:t>
      </w:r>
      <w:r>
        <w:rPr>
          <w:rFonts w:ascii="Tahoma" w:hAnsi="Tahoma" w:cs="Tahoma"/>
          <w:sz w:val="20"/>
          <w:szCs w:val="20"/>
        </w:rPr>
        <w:br/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https://www.financnisprava.cz/cs/financni-sprava/media-a-verejnost/tiskove-zpravy/tz-2020/Financni_sprava_reaguje_na_aktualni_situaci-10454</w:t>
        </w:r>
      </w:hyperlink>
      <w:r>
        <w:rPr>
          <w:rFonts w:ascii="Tahoma" w:hAnsi="Tahoma" w:cs="Tahoma"/>
          <w:sz w:val="20"/>
          <w:szCs w:val="20"/>
        </w:rPr>
        <w:br/>
        <w:t>Ing. Mgr. Zuzana Mašátová, tisková mluvčí, Generální finanční ředitelství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Omezen bude i provoz pokladen. Konkrétní informace podá místně příslušný finanční úřad. Finanční správa doporučuje hradit daně bezhotovostně - přehled příslušných čísel účtů jednotlivých finančních úřadů.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Finanční správa ruší výjezdy pracovníků do obcí i původně ohlášené rozšířené úřední hodiny finančních úřadů, které byly plánovány na období 23. 3. - 1. 4. 2020. Tato omezení však budou veřejnosti kompenzována chystanými opatřeními Ministerstva financí.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Dočasně bude omezen i provoz pracovišť v tzv. "optimalizovaném režimu 2+2".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Finanční správa doporučuje ke komunikaci se správcem daně využívat dálkové formy komunikace.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Tato rozhodnutí jsou v souladu s opatřeními, která mají minimalizovat riziko přenosu nemoci mezi občany. "Snažíme se najít takový model, který v aktuální situaci umožní i nadále veřejnosti komunikovat se správcem daně," dodává generální ředitelka Finanční správy Tatjana Richterová.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V Praze dne 15. března 2020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Ing. Mgr. Zuzana Mašátová</w:t>
      </w:r>
      <w:r>
        <w:rPr>
          <w:rFonts w:ascii="Tahoma" w:hAnsi="Tahoma" w:cs="Tahoma"/>
          <w:sz w:val="20"/>
          <w:szCs w:val="20"/>
        </w:rPr>
        <w:br/>
        <w:t>Tisková mluvčí</w:t>
      </w:r>
      <w:r>
        <w:rPr>
          <w:rFonts w:ascii="Tahoma" w:hAnsi="Tahoma" w:cs="Tahoma"/>
          <w:sz w:val="20"/>
          <w:szCs w:val="20"/>
        </w:rPr>
        <w:br/>
        <w:t>Generální finanční ředitelství</w:t>
      </w:r>
      <w:r>
        <w:rPr>
          <w:rFonts w:ascii="Tahoma" w:hAnsi="Tahoma" w:cs="Tahoma"/>
          <w:sz w:val="20"/>
          <w:szCs w:val="20"/>
        </w:rPr>
        <w:br/>
        <w:t xml:space="preserve">E-mail: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Zuzana.Masatova@fs.mfcr.cz</w:t>
        </w:r>
      </w:hyperlink>
      <w:r>
        <w:rPr>
          <w:rFonts w:ascii="Tahoma" w:hAnsi="Tahoma" w:cs="Tahoma"/>
          <w:sz w:val="20"/>
          <w:szCs w:val="20"/>
        </w:rPr>
        <w:br/>
        <w:t>Tel.: +420 704 870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150</w:t>
      </w:r>
    </w:p>
    <w:p w:rsidR="002F5375" w:rsidRDefault="002F5375">
      <w:bookmarkStart w:id="0" w:name="_GoBack"/>
      <w:bookmarkEnd w:id="0"/>
    </w:p>
    <w:sectPr w:rsidR="002F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5E"/>
    <w:rsid w:val="002F5375"/>
    <w:rsid w:val="003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658E-5E54-4DE9-B653-AA76A8D8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75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7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Masatova@fs.mfcr.cz" TargetMode="External"/><Relationship Id="rId4" Type="http://schemas.openxmlformats.org/officeDocument/2006/relationships/hyperlink" Target="https://www.financnisprava.cz/cs/financni-sprava/media-a-verejnost/tiskove-zpravy/tz-2020/Financni_sprava_reaguje_na_aktualni_situaci-104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KJonakova</dc:creator>
  <cp:keywords/>
  <dc:description/>
  <cp:lastModifiedBy>KJonakova</cp:lastModifiedBy>
  <cp:revision>1</cp:revision>
  <dcterms:created xsi:type="dcterms:W3CDTF">2020-03-16T07:26:00Z</dcterms:created>
  <dcterms:modified xsi:type="dcterms:W3CDTF">2020-03-16T07:27:00Z</dcterms:modified>
</cp:coreProperties>
</file>